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2025年湛江市科学技术协会科普专项资金项目申报指南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一、服务公众科学素质建设专项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专题一：青少年科普之一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组织开展湛江市青少年科技创新大赛及组队参加省赛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（二）申报条件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县(市、区)科协、市级学会(协会、研究会)、市级以上科普教育基地、市科协事业下属单位及相关社会组织、单位和专业机构。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（三）考核指标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1.具有组织开展青少年科创项目和赛事工作相关经历、熟悉了解科协业务和相关制度规定经验；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2.邀请专家评委开展第40届湛江市青少年科技创新大赛参赛项目评审工作；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3.完成第40届湛江市青少年科技创新大赛展评活动场地布置等；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4.完成第40届湛江市青少年科技创新大赛师生组织和培训；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5.安排好第40届湛江市青少年科技创新大赛展评选工作评委、工作人员的用餐；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6.安排第40届湛江市青少年科技创新大赛媒体、志愿者工作；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7.做好第40届湛江市青少年科技创新大赛证书打印工作；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8.组织湛江代表队到广州市参加第40届广东省青少年科技创新大赛3天租车费用；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9.湛江代表队参加第40届广东省青少年科技创新大赛3天矿泉水费；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10.负责湛江代表队到广州市参加第40届广东省青少年科技创新大赛司机的3天食宿。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群众满意度85%以上。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（四）支持方式及强度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市科普专项资金一次性资助经费2.5万元/项，支持立项1项；实施期不超过1年。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（五）专题业务咨询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负责科室：青少年科普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联系人：郭向明，电话：13600381208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专题一：青少年科普之二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（一）研究内容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组织开展2025湛江市骨干科技教师研学活动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（二）申报条件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县(市、区)科协、市级学会(协会、研究会)、市级以上科普教育基地、市科协事业下属单位及相关社会组织、单位和专业机构。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（三）考核指标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1.联系落实省内2个地级市的科研机构、青少年科技教育特色学校、科普教育基地、科学（技）馆、青少年科技中心、青少年科技教育协会，做好相关参观学习、交流指南；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2.教师研学活动参加人员不少于50人；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3.配合市科协做好印发通知、落实参加人员、教师培训研学期间安全等工作；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4.负责省内2个地级市4天的所有交通费用；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5.全市骨干教师、工作人员分别在省内2个地级市的4天部分用餐费；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6.参加研学活动所有人员4天矿泉水费；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7.负责工作人员和司机研学活动期间的用餐、住宿和保险；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8.教师研学活动相关资料打印费、横幅制作费等一切杂费；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9.做好活动相关微信公众号推文报道；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10.解决好教师研学活动所需的费用。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jc w:val="left"/>
        <w:textAlignment w:val="auto"/>
        <w:outlineLvl w:val="9"/>
        <w:rPr>
          <w:rFonts w:hint="default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11.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群众满意度85%以上。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（四）支持方式及强度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市科普专项资金一次性资助经费3.5万元/项，支持立项1项；实施期不超过1年。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outlineLvl w:val="9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（五）专题业务咨询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负责科室：青少年科普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联系人：郭向明，电话：13600381208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专题二：开展科普主题活动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组织开展湛江市2025年文化科技卫生“三下乡”主场活动、“全国科普月”系列活动及第四届“健康科普大讲堂”。目的：提升公民科学素养。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申报条件：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申报单位为县(市、区)科协、市级学会(协会、研究会)、市级以上科普教育基地、市科协事业直属单位及相关社会组织、单位和专业机构。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考核指标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每项活动受众人数≥500人；项目申报须提供具体实施方案。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资金支持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拟立项3项，共支持经费6.5万元。其中：“三下乡”主场活动2万元；“全国科普月”系列活动2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万元；第四届“健康科普大讲堂”2万元。实施期不超过1年。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专题业务咨询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联系人：杨超文 联系电话：0759-3208498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二、服务公众科学素质建设专项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专题三：科技助力“百县千镇万村高质量发展工程”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（一）项目内容：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全市科技小院创建主体（高校、科研机构、企业等）开展经验分享，研讨产业技术需求与科普服务模式，助力本土科技人才培养，推动农业科技成果科普化、实用化。目的：促进乡村产业发展与农民科技素养提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（二）申报条件：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申报单位为县(市、区)科协、市级学会(协会、研究会)、市级以上科普教育基地、市科协事业直属单位及相关社会组织、单位和专业机构。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（三）考核指标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参与人数≥30人；形成《科技小院建设案例汇编》；项目申报须提供具体实施方案。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（四）资金支持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拟立项1项，支持经费1万元。实施期不超过1年。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（五）专题业务咨询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联系人：杨超文 联系电话：0759-3208498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三、加强自身建设，建设科普设施平台专项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专题四：打造“公园+科普”宣传阵地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（一）项目内容：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践行习近平生态文明思想，依托现有公园在景区内增设《科普法》宣传栏、红树林及海洋生物多样性等科普宣传内容。目的：增强公众科普法律意识，提升公众科学素养。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（二）申报条件：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申报单位为县(市、区)科协、市级学会(协会、研究会)、市级以上科普教育基地、市科协事业直属单位及相关社会组织、单位和专业机构。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（三）考核指标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打造“科普公园”“科普基地”双标识；建设科普宣传栏1座；增设科普解说牌≥10个；项目申报须提供具体实施方案；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群众满意度85%以上。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（四）资金支持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拟立项1项，支持经费2万元，实施期不超过1年。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（五）专题业务咨询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联系人：杨超文 联系电话：0759-3208498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四、加强自身建设，科普能力提升工程专项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专题五：开展基层科普人员培训活动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（一）项目内容：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面向科技场馆、科普教育基地、相关企事业单位科普工作者，开展专业化培训。目的：打造高素质科普人才队伍，提升基层科普服务效能。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（二）申报条件：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申报单位为县(市、区)科协、市级学会(协会、研究会)、市级以上科普教育基地、市科协事业直属单位及相关社会组织、单位和专业机构。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（三）考核指标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培训覆盖人数≥50人；学员满意度≥85%；形成《基层科普工作案例汇编》，收录优秀实践案例≥10 个；项目申报须提供具体实施方案。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（四）资金支持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拟立项1项，支持经费1万元，实施期不超过1年。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（五）专题业务咨询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联系人：杨超文 联系电话：0759-3208498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服务科技工作者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专题六：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开展学术交流活动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根据《湛江市科学技术协会重点学术活动项目资助管理办法》，发挥科协大团体、大联合、大协作的优势，开展学术报告、学术论坛、专题研讨、学术沙龙、科技成果展示等多种形式的学术交流活动。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1.申报单位为市级学会（协会、研究会）、高校科协、、企业科协、县(市、区)科协；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2.项目申报单位在本领域具有显著优势，能够汇集本行业诸多专家学者，在行业内具有较强知名度；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3.项目负责人应熟悉本研究领域并具有5年以上工作经验；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组织开展学术活动，人数规模约 30 至 60 人左右。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（四）支持方式及经费配套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支持立项4项，每项经费5000元，实施期不超过1年，根据各自实际情况安排配套经费。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（五）专题业务咨询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联系人：王金林  联系电话：0759-3331619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六、服务创新驱动发展专项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专题七：海智计划沙龙活动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邀请省海智特聘专家作专题报告，组织优秀海智工作站分享交流海智工作经验，推动海智工作站在人才引进、项目推荐、学术交流等方面发挥积极作用。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1.申报单位为各海智工作站、高校科协；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2.项目申报单位在本领域具有显著优势，与海外人才有较紧密联系，能够组织归国或在国内工作的海外人才参会；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3.项目负责人应熟悉本研究领域并具有5年以上工作经验；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邀请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1-2名</w:t>
      </w:r>
      <w:r>
        <w:rPr>
          <w:rFonts w:hint="eastAsia" w:ascii="仿宋_GB2312" w:hAnsi="仿宋_GB2312" w:eastAsia="仿宋_GB2312" w:cs="仿宋_GB2312"/>
          <w:sz w:val="32"/>
          <w:szCs w:val="32"/>
        </w:rPr>
        <w:t>省海智特聘专家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人数规模约50人左右。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（四）支持方式及经费配套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支持立项1项，每项经费30000元，实施期不超过1年，根据各自实际情况安排配套经费。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（五）专题业务咨询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联系人：王金林  联系电话：0759-3331619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FF897"/>
    <w:multiLevelType w:val="singleLevel"/>
    <w:tmpl w:val="EFBFF89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D27C6"/>
    <w:rsid w:val="136F6CA6"/>
    <w:rsid w:val="15694F4C"/>
    <w:rsid w:val="1CC1EEA7"/>
    <w:rsid w:val="33E7888E"/>
    <w:rsid w:val="3837553B"/>
    <w:rsid w:val="3BDB758C"/>
    <w:rsid w:val="3FFF2B98"/>
    <w:rsid w:val="4DB52340"/>
    <w:rsid w:val="55FF09D0"/>
    <w:rsid w:val="5BDD27C6"/>
    <w:rsid w:val="5DDD7FF2"/>
    <w:rsid w:val="5F6FE5F0"/>
    <w:rsid w:val="5FE9FFC3"/>
    <w:rsid w:val="6DF60D39"/>
    <w:rsid w:val="7628BBB4"/>
    <w:rsid w:val="7ABFDDB4"/>
    <w:rsid w:val="7CFF8C54"/>
    <w:rsid w:val="7D188133"/>
    <w:rsid w:val="7F3F1F4F"/>
    <w:rsid w:val="7FB7454D"/>
    <w:rsid w:val="7FF9FAFE"/>
    <w:rsid w:val="7FFFBCFE"/>
    <w:rsid w:val="AEFF972F"/>
    <w:rsid w:val="B7CDB20E"/>
    <w:rsid w:val="BD7DDB93"/>
    <w:rsid w:val="C7FF8EC6"/>
    <w:rsid w:val="CE5FAE99"/>
    <w:rsid w:val="D5DD4918"/>
    <w:rsid w:val="D7AF0607"/>
    <w:rsid w:val="DBBE1A88"/>
    <w:rsid w:val="F5FFA2A0"/>
    <w:rsid w:val="FB6F43FA"/>
    <w:rsid w:val="FB7FF18A"/>
    <w:rsid w:val="FDEFE56B"/>
    <w:rsid w:val="FE7F9600"/>
    <w:rsid w:val="FEFE957B"/>
    <w:rsid w:val="FEFF3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2025-04-17T08:53:00Z</dcterms:created>
  <dc:creator>uos</dc:creator>
  <cp:lastModifiedBy>uos</cp:lastModifiedBy>
  <cp:lastPrinted>2025-04-17T09:06:00Z</cp:lastPrinted>
  <dcterms:modified xsi:type="dcterms:W3CDTF">2025-04-27T15:18:18Z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9C07B905A37818D93A370B682274B49A</vt:lpwstr>
  </property>
</Properties>
</file>